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8849FFD" w:rsidR="008244D3" w:rsidRPr="00E72D52" w:rsidRDefault="005170A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2, 2028 - April 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3BC90E" w:rsidR="00AA6673" w:rsidRPr="00E72D52" w:rsidRDefault="005170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E0DBC92" w:rsidR="008A7A6A" w:rsidRPr="00E72D52" w:rsidRDefault="005170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22BDA05" w:rsidR="008A7A6A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13EFA24" w:rsidR="00AA6673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988D6D" w:rsidR="008A7A6A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05D447D" w:rsidR="00AA6673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4ED7231" w:rsidR="008A7A6A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D47D64B" w:rsidR="00AA6673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23EB80" w:rsidR="008A7A6A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8D4669" w:rsidR="00AA6673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FBD4A3" w:rsidR="008A7A6A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8872D3" w:rsidR="00AA6673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91FB01" w:rsidR="008A7A6A" w:rsidRPr="00E72D52" w:rsidRDefault="005170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AF82AA0" w:rsidR="00AA6673" w:rsidRPr="00E72D52" w:rsidRDefault="005170A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170A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170AE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