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612B5AE" w:rsidR="008244D3" w:rsidRPr="00E72D52" w:rsidRDefault="002649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1, 2026 - June 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F7722F" w:rsidR="00AA6673" w:rsidRPr="00E72D52" w:rsidRDefault="002649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4BDB21" w:rsidR="008A7A6A" w:rsidRPr="00E72D52" w:rsidRDefault="002649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7734FD" w:rsidR="008A7A6A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B692506" w:rsidR="00AA6673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5388EA" w:rsidR="008A7A6A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C70956A" w:rsidR="00AA6673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A94165" w:rsidR="008A7A6A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C833533" w:rsidR="00AA6673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53DC82" w:rsidR="008A7A6A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6C32DF" w:rsidR="00AA6673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8444C4" w:rsidR="008A7A6A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02D490" w:rsidR="00AA6673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5421139" w:rsidR="008A7A6A" w:rsidRPr="00E72D52" w:rsidRDefault="002649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5E1458" w:rsidR="00AA6673" w:rsidRPr="00E72D52" w:rsidRDefault="002649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49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495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