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4458A55" w:rsidR="008244D3" w:rsidRPr="00E72D52" w:rsidRDefault="007E5F6B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20, 2022 - March 26,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FA8C059" w:rsidR="00AA6673" w:rsidRPr="00E72D52" w:rsidRDefault="007E5F6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AB4143D" w:rsidR="008A7A6A" w:rsidRPr="00E72D52" w:rsidRDefault="007E5F6B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20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8E79CAA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7F87987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02421F0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05C3E0A6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F469F2E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73B886A2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A32D8A4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EA61A72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63D5E90D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E127479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ACEF2A7" w:rsidR="008A7A6A" w:rsidRPr="00E72D52" w:rsidRDefault="007E5F6B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4B6134DA" w:rsidR="00AA6673" w:rsidRPr="00E72D52" w:rsidRDefault="007E5F6B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26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7E5F6B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7E5F6B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20 to March 26,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