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6F35233" w:rsidR="00FA0877" w:rsidRPr="00A665F9" w:rsidRDefault="00035BF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14, 2030 - April 20,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16FDD3" w:rsidR="00892FF1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D1931E8" w:rsidR="00247A09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89F368" w:rsidR="00892FF1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4496ED7" w:rsidR="00247A09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E1DBCD2" w:rsidR="00892FF1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1976207" w:rsidR="00247A09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591CAA" w:rsidR="008A7A6A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ABB9254" w:rsidR="00247A09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A6F322" w:rsidR="008A7A6A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80612D3" w:rsidR="00247A09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92B5A9" w:rsidR="008A7A6A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11CEF37" w:rsidR="00247A09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32AF770" w:rsidR="008A7A6A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7B5627E" w:rsidR="00247A09" w:rsidRPr="00A665F9" w:rsidRDefault="00035B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035BF2" w:rsidRPr="005C2A52" w:rsidRDefault="00035BF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35BF2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