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BBFF2F" w:rsidR="00FA0877" w:rsidRPr="00A665F9" w:rsidRDefault="001A1A9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18, 2030 - March 24,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361203" w:rsidR="00892FF1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9B7EFCE" w:rsidR="00247A09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EBE92D7" w:rsidR="00892FF1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EC10007" w:rsidR="00247A09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055676" w:rsidR="00892FF1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CC23C0" w:rsidR="00247A09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745BCB" w:rsidR="008A7A6A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CB68F97" w:rsidR="00247A09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1CB215" w:rsidR="008A7A6A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1822B44" w:rsidR="00247A09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137248" w:rsidR="008A7A6A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CD4EAA6" w:rsidR="00247A09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04BFFF" w:rsidR="008A7A6A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A39660A" w:rsidR="00247A09" w:rsidRPr="00A665F9" w:rsidRDefault="001A1A9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1A1A92" w:rsidRPr="005C2A52" w:rsidRDefault="001A1A9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1A92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