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3207E8" w:rsidR="00FA0877" w:rsidRPr="00A665F9" w:rsidRDefault="001C309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11, 2029 - June 17,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B923F0" w:rsidR="00892FF1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D1A176D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576553" w:rsidR="00892FF1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7491BE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2703E3" w:rsidR="00892FF1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0C661F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451014" w:rsidR="008A7A6A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65B7274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4F94B5" w:rsidR="008A7A6A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65CA3E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CB601F" w:rsidR="008A7A6A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E314904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6946BD" w:rsidR="008A7A6A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94A5F1" w:rsidR="00247A09" w:rsidRPr="00A665F9" w:rsidRDefault="001C30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C309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309C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