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350348" w:rsidR="00FA0877" w:rsidRPr="00A665F9" w:rsidRDefault="00EF0C2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12, 2029 - March 18,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ADF3D8E" w:rsidR="00892FF1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8C2617B" w:rsidR="00247A09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8DD870" w:rsidR="00892FF1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A4D7D8F" w:rsidR="00247A09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F13418" w:rsidR="00892FF1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4A9E69C" w:rsidR="00247A09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AD9C40" w:rsidR="008A7A6A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94573A" w:rsidR="00247A09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95A95D" w:rsidR="008A7A6A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19F5BEB" w:rsidR="00247A09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A29E47" w:rsidR="008A7A6A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1DA5A5E" w:rsidR="00247A09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10E083" w:rsidR="008A7A6A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F4860CC" w:rsidR="00247A09" w:rsidRPr="00A665F9" w:rsidRDefault="00EF0C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F0C2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F0C2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