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2FC1EEC" w:rsidR="00FA0877" w:rsidRPr="00A665F9" w:rsidRDefault="00F772B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4, 2028 - June 10,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AA47E4A" w:rsidR="00892FF1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9364F49" w:rsidR="00247A09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F41F748" w:rsidR="00892FF1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08A9328" w:rsidR="00247A09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858ABD6" w:rsidR="00892FF1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94FAEC4" w:rsidR="00247A09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9009A62" w:rsidR="008A7A6A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E6A70D8" w:rsidR="00247A09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D8E220" w:rsidR="008A7A6A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7CCBFB0" w:rsidR="00247A09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749343A" w:rsidR="008A7A6A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600492F" w:rsidR="00247A09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896096" w:rsidR="008A7A6A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0F5B981" w:rsidR="00247A09" w:rsidRPr="00A665F9" w:rsidRDefault="00F772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772B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772B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