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816729" w:rsidR="00FA0877" w:rsidRPr="00A665F9" w:rsidRDefault="0034720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2, 2028 - April 8,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98FC5E" w:rsidR="00892FF1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6188025" w:rsidR="00247A09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6E5D33" w:rsidR="00892FF1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02D494F" w:rsidR="00247A09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DBB053" w:rsidR="00892FF1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A73C89B" w:rsidR="00247A09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BAA9F3" w:rsidR="008A7A6A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93804D6" w:rsidR="00247A09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1AA238" w:rsidR="008A7A6A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20C40E" w:rsidR="00247A09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85CDC5" w:rsidR="008A7A6A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2CDA867" w:rsidR="00247A09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20D578" w:rsidR="008A7A6A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D6B8CA0" w:rsidR="00247A09" w:rsidRPr="00A665F9" w:rsidRDefault="003472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4720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47204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