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28DEDD" w:rsidR="00FA0877" w:rsidRPr="00A665F9" w:rsidRDefault="00456D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21, 2027 - March 27,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58F88E" w:rsidR="00892FF1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65E7632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D52DD8" w:rsidR="00892FF1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BB67FD9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EE6CF6" w:rsidR="00892FF1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FB47DC7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9491E3" w:rsidR="008A7A6A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BAF8239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EBDB25" w:rsidR="008A7A6A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B9E455A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8A7760" w:rsidR="008A7A6A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1AA374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C40D75" w:rsidR="008A7A6A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A7BA2A7" w:rsidR="00247A09" w:rsidRPr="00A665F9" w:rsidRDefault="00456D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56D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6DB9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