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E07684" w:rsidR="00FA0877" w:rsidRPr="00A665F9" w:rsidRDefault="00C020C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15, 2026 - February 21,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385969" w:rsidR="00892FF1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4C02DB4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5D8385" w:rsidR="00892FF1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D0E0CA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29DC2C" w:rsidR="00892FF1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86F8F8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DB1625" w:rsidR="008A7A6A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4D01C5B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45C3C9" w:rsidR="008A7A6A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AE5064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D58F65" w:rsidR="008A7A6A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5C6552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AFB49D" w:rsidR="008A7A6A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294FED7" w:rsidR="00247A09" w:rsidRPr="00A665F9" w:rsidRDefault="00C020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020C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20C4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