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0D52C1" w:rsidR="00FA0877" w:rsidRPr="00A665F9" w:rsidRDefault="00EF47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31, 2024 - April 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E91F4D" w:rsidR="00892FF1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3F13A7C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823561" w:rsidR="00892FF1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2FEE15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6D753E" w:rsidR="00892FF1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790BCA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1F0220" w:rsidR="008A7A6A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ACB17B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5EEC8A" w:rsidR="008A7A6A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E62FD3F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D44326" w:rsidR="008A7A6A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447DA7F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C4F214" w:rsidR="008A7A6A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7B1068" w:rsidR="00247A09" w:rsidRPr="00A665F9" w:rsidRDefault="00EF47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F47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4722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