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77DA6F" w:rsidR="00FA0877" w:rsidRPr="00A665F9" w:rsidRDefault="001D7AA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13, 2020 - September 19,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3BE33C" w:rsidR="00892FF1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BF5B27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579CAC" w:rsidR="00892FF1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481230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F1C03B" w:rsidR="00892FF1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AB9442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F469BF" w:rsidR="008A7A6A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28A8A9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A38CDA" w:rsidR="008A7A6A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348C7E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477765" w:rsidR="008A7A6A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CCC746B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76C968" w:rsidR="008A7A6A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75ADD35" w:rsidR="00247A09" w:rsidRPr="00A665F9" w:rsidRDefault="001D7A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7AA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7AA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