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CAC366B" w:rsidR="00FA0877" w:rsidRPr="00A665F9" w:rsidRDefault="00BA4BB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17, 2019 - June 23,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784E1EE" w:rsidR="00892FF1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2490C21" w:rsidR="00247A09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BC06D18" w:rsidR="00892FF1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FEFF693" w:rsidR="00247A09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30E0088" w:rsidR="00892FF1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89183F0" w:rsidR="00247A09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F40DC1" w:rsidR="008A7A6A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A06AC57" w:rsidR="00247A09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94EC886" w:rsidR="008A7A6A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F666FC1" w:rsidR="00247A09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83ADDDF" w:rsidR="008A7A6A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7CEF66F" w:rsidR="00247A09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D77E6D9" w:rsidR="008A7A6A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D1A94D2" w:rsidR="00247A09" w:rsidRPr="00A665F9" w:rsidRDefault="00BA4B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A4BB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A4BB1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