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D08B2A" w:rsidR="00FA0877" w:rsidRPr="00A665F9" w:rsidRDefault="00B029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1, 2019 - April 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C7F199" w:rsidR="00892FF1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8328E5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EEBCEB" w:rsidR="00892FF1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4D6DF25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D2A83F" w:rsidR="00892FF1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E51D4AD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747B06" w:rsidR="008A7A6A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AFF2E84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EFB71F" w:rsidR="008A7A6A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DD93225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3E78F7" w:rsidR="008A7A6A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CE26A9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CED35C" w:rsidR="008A7A6A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B28ABC" w:rsidR="00247A09" w:rsidRPr="00A665F9" w:rsidRDefault="00B029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029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029AC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