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DF4C8A" w:rsidR="004A5242" w:rsidRPr="004A5242" w:rsidRDefault="005B2A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2027 - June 19,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4BF9EA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DE6D5D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476FD6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67E702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789937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C886C86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E96516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A53319F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23009E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2854727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8F311A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81251B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28CDF3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305490" w:rsidR="004A5242" w:rsidRPr="004A5242" w:rsidRDefault="005B2A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2AF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B2AFC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