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F172F51" w:rsidR="004A5242" w:rsidRPr="004A5242" w:rsidRDefault="007459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5, 2026 - July 11,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029F14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82B7B8B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9C428B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386C74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A4E50A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CAB17B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C2A1C1F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2647D80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3257C0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60DD5C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4668D8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0FD151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6A1257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A8395BF" w:rsidR="004A5242" w:rsidRPr="004A5242" w:rsidRDefault="007459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459E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459E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