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B3F546" w:rsidR="004A5242" w:rsidRPr="004A5242" w:rsidRDefault="008D6E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23, 2020 - February 29,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C4F012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A50C26F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73A608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4662B74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EF8F31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F4B1264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892D96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7C9FDF6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2651A2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D87617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2A2134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DAB00F1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A0EE21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218644" w:rsidR="004A5242" w:rsidRPr="004A5242" w:rsidRDefault="008D6E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6E1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D6E1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