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887C95" w:rsidR="00C61DEE" w:rsidRPr="00C61DEE" w:rsidRDefault="0065342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22, 2030 - April 28,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4E478B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263EBB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DB830F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2F85B4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C7CDED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D339F6D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5C40CB2F" w14:textId="7B48B981" w:rsidR="00C61DEE" w:rsidRDefault="006534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2D48DD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FDDA56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3B07BA7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7B2D0B7C" w14:textId="7B018554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D911DC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0EEF98" w:rsidR="00C61DEE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BB1CC4" w:rsidR="00500DEF" w:rsidRPr="00500DEF" w:rsidRDefault="0065342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5342D" w:rsidRDefault="0065342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5342D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