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31D5E25" w:rsidR="00C61DEE" w:rsidRPr="00C61DEE" w:rsidRDefault="00F349C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14, 2029 - October 20,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07392B" w:rsidR="00C61DEE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99E8FDA" w:rsidR="00500DEF" w:rsidRPr="00500DEF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EBA8272" w:rsidR="00C61DEE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FAFE45A" w:rsidR="00500DEF" w:rsidRPr="00500DEF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88B5613" w:rsidR="00C61DEE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0E418F5" w:rsidR="00500DEF" w:rsidRPr="00500DEF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5C40CB2F" w14:textId="5398338D" w:rsidR="00C61DEE" w:rsidRDefault="00F349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DFA6B0F" w:rsidR="00500DEF" w:rsidRPr="00500DEF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4DC51E" w:rsidR="00C61DEE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FA807CA" w:rsidR="00500DEF" w:rsidRPr="00500DEF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7B2D0B7C" w14:textId="3B1845BC" w:rsidR="00C61DEE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D53B7F4" w:rsidR="00500DEF" w:rsidRPr="00500DEF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4932F8" w:rsidR="00C61DEE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8F6CCC0" w:rsidR="00500DEF" w:rsidRPr="00500DEF" w:rsidRDefault="00F34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49C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349C2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