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722160" w:rsidR="00C61DEE" w:rsidRPr="00C61DEE" w:rsidRDefault="00946A6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8, 2029 - July 14,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7C832F" w:rsidR="00C61DEE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C2A995" w:rsidR="00500DEF" w:rsidRPr="00500DEF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8F5EBA" w:rsidR="00C61DEE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101E80" w:rsidR="00500DEF" w:rsidRPr="00500DEF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F3BB2C" w:rsidR="00C61DEE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E404649" w:rsidR="00500DEF" w:rsidRPr="00500DEF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5C40CB2F" w14:textId="5E930BDE" w:rsidR="00C61DEE" w:rsidRDefault="00946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E592AE8" w:rsidR="00500DEF" w:rsidRPr="00500DEF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C88DC1" w:rsidR="00C61DEE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A290799" w:rsidR="00500DEF" w:rsidRPr="00500DEF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7B2D0B7C" w14:textId="493ED31F" w:rsidR="00C61DEE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471533F" w:rsidR="00500DEF" w:rsidRPr="00500DEF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D8F852" w:rsidR="00C61DEE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0CD1D9" w:rsidR="00500DEF" w:rsidRPr="00500DEF" w:rsidRDefault="00946A6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46A6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46A6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