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E22954" w:rsidR="00C61DEE" w:rsidRPr="00C61DEE" w:rsidRDefault="001B1B5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25, 2029 - March 31,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76725C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F304C0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02CDC2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9E66E9F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8F3233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8DB08E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5C40CB2F" w14:textId="0F82F996" w:rsidR="00C61DEE" w:rsidRDefault="001B1B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41DA26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455234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9685233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7B2D0B7C" w14:textId="194FD59B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A33D3DF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EF6372" w:rsidR="00C61DEE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96ECE83" w:rsidR="00500DEF" w:rsidRPr="00500DEF" w:rsidRDefault="001B1B5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1B5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1B5E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