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6B6620" w:rsidR="00C61DEE" w:rsidRPr="00C61DEE" w:rsidRDefault="008478B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4, 2029 - February 10,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7D0AB6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08A9D3C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246551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640D66A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E4666E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F847C9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5C40CB2F" w14:textId="1BA7B633" w:rsidR="00C61DEE" w:rsidRDefault="008478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0DC168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E74661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3E5FFA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7B2D0B7C" w14:textId="457E24C0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BFEE91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3F84F5" w:rsidR="00C61DEE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454EFB3" w:rsidR="00500DEF" w:rsidRPr="00500DEF" w:rsidRDefault="008478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78B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478B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