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98A5BC4" w:rsidR="00C61DEE" w:rsidRPr="00C61DEE" w:rsidRDefault="00B55E5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9, 2028 - January 15,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A95286D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497AC15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58CA43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D33EDEF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0E47248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79825F77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5C40CB2F" w14:textId="7776A3A0" w:rsidR="00C61DEE" w:rsidRDefault="00B55E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A30DEC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B44CDC8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01F0381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7B2D0B7C" w14:textId="497EE8E3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0C164A3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9F73511" w:rsidR="00C61DEE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1328B26" w:rsidR="00500DEF" w:rsidRPr="00500DEF" w:rsidRDefault="00B55E5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55E5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55E5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