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D5411F" w:rsidR="00C61DEE" w:rsidRPr="00C61DEE" w:rsidRDefault="00B02B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1, 2027 - August 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5D2DE0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DAC1E64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369CCA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58F2AC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7C86E6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D0B5016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5C40CB2F" w14:textId="0978FF9A" w:rsidR="00C61DEE" w:rsidRDefault="00B02B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63C50D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EE3D484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900FE5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7B2D0B7C" w14:textId="4ED33822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38132BF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923EB0" w:rsidR="00C61DEE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0A1C15" w:rsidR="00500DEF" w:rsidRPr="00500DEF" w:rsidRDefault="00B02B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2B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02B9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