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1B3F36" w:rsidR="00C61DEE" w:rsidRPr="00C61DEE" w:rsidRDefault="00F7352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4, 2027 - April 10,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A7297C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3619E70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38F6A56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5A40B82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B6C1E3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42440E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5C40CB2F" w14:textId="531003E7" w:rsidR="00C61DEE" w:rsidRDefault="00F7352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A27BB5B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A43D2F5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DB8FBB3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7B2D0B7C" w14:textId="73A7A63D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55173BA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7D60F9" w:rsidR="00C61DEE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A59A3C6" w:rsidR="00500DEF" w:rsidRPr="00500DEF" w:rsidRDefault="00F7352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352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7352F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