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75156C" w:rsidR="00C61DEE" w:rsidRPr="00C61DEE" w:rsidRDefault="00D7621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21, 2026 - December 27,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CC1EC0" w:rsidR="00C61DEE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BF8F13A" w:rsidR="00500DEF" w:rsidRPr="00500DEF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65841A" w:rsidR="00C61DEE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E355DDB" w:rsidR="00500DEF" w:rsidRPr="00500DEF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2B1778" w:rsidR="00C61DEE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1E0A6FE" w:rsidR="00500DEF" w:rsidRPr="00500DEF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5C40CB2F" w14:textId="0919E517" w:rsidR="00C61DEE" w:rsidRDefault="00D762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E8FCFF" w:rsidR="00500DEF" w:rsidRPr="00500DEF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1408E93" w:rsidR="00C61DEE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54CAB45" w:rsidR="00500DEF" w:rsidRPr="00500DEF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7B2D0B7C" w14:textId="110A47DF" w:rsidR="00C61DEE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87710AC" w:rsidR="00500DEF" w:rsidRPr="00500DEF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0A805A3" w:rsidR="00C61DEE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23064D6" w:rsidR="00500DEF" w:rsidRPr="00500DEF" w:rsidRDefault="00D762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7621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7621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