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F9F0A1A" w:rsidR="00C61DEE" w:rsidRPr="00C61DEE" w:rsidRDefault="005A70F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27, 2025 - November 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EE60A5" w:rsidR="00C61DEE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1A5553C" w:rsidR="00500DEF" w:rsidRPr="00500DEF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6E5F8C1" w:rsidR="00C61DEE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ACFBDD1" w:rsidR="00500DEF" w:rsidRPr="00500DEF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7A0743" w:rsidR="00C61DEE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87A1D59" w:rsidR="00500DEF" w:rsidRPr="00500DEF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5C40CB2F" w14:textId="78F1A21D" w:rsidR="00C61DEE" w:rsidRDefault="005A70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958D9CA" w:rsidR="00500DEF" w:rsidRPr="00500DEF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B07BC6" w:rsidR="00C61DEE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AFDD83C" w:rsidR="00500DEF" w:rsidRPr="00500DEF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7B2D0B7C" w14:textId="0555F3C8" w:rsidR="00C61DEE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C89B475" w:rsidR="00500DEF" w:rsidRPr="00500DEF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6FD778" w:rsidR="00C61DEE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36FD4D5" w:rsidR="00500DEF" w:rsidRPr="00500DEF" w:rsidRDefault="005A70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70F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A70FE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