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E1F3FB" w:rsidR="00C61DEE" w:rsidRPr="00C61DEE" w:rsidRDefault="007251B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11, 2021 - April 17,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BDC093" w:rsidR="00C61DEE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556D5C2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EC0410" w:rsidR="00C61DEE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5E64D8F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CBFF4FB" w:rsidR="00C61DEE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7B508B9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5C40CB2F" w14:textId="458B4BB6" w:rsidR="00C61DEE" w:rsidRDefault="00725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A33488D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4C19F5" w:rsidR="00C61DEE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4A29D16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7B2D0B7C" w14:textId="5313D9EF" w:rsidR="00C61DEE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5D552C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BD5F11" w:rsidR="00C61DEE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1AEA255" w:rsidR="00500DEF" w:rsidRPr="00500DEF" w:rsidRDefault="007251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51B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251B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