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3A20E9" w:rsidR="00C61DEE" w:rsidRPr="00C61DEE" w:rsidRDefault="003251E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1, 2021 - February 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AD8927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FF81C3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DD0DBC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ED7CBF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DA5B81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5B2CFA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5C40CB2F" w14:textId="542B96A4" w:rsidR="00C61DEE" w:rsidRDefault="00325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86F1B7D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BB2090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4F3ECDF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7B2D0B7C" w14:textId="113FB4A7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5E17E5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8CBBFC" w:rsidR="00C61DEE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E9C1682" w:rsidR="00500DEF" w:rsidRPr="00500DEF" w:rsidRDefault="003251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51E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251E1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