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B91E795" w:rsidR="00C61DEE" w:rsidRPr="00C61DEE" w:rsidRDefault="00B3791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8, 2020 - November 14,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7DB85A" w:rsidR="00C61DEE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5146D9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7CF120" w:rsidR="00C61DEE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365F68F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F401EDF" w:rsidR="00C61DEE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3745FC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5C40CB2F" w14:textId="58E2EFDA" w:rsidR="00C61DEE" w:rsidRDefault="00B379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FE776B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8CAB93" w:rsidR="00C61DEE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1F34312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7B2D0B7C" w14:textId="428D6018" w:rsidR="00C61DEE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43CE6F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D2593E" w:rsidR="00C61DEE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EDA2CCD" w:rsidR="00500DEF" w:rsidRPr="00500DEF" w:rsidRDefault="00B379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791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3791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