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76FD4A" w:rsidR="00C61DEE" w:rsidRPr="00C61DEE" w:rsidRDefault="0069339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13, 2020 - September 19,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36E77E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9919ADA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DDA176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DABD458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11365E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9FF9D12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5C40CB2F" w14:textId="66BE5A18" w:rsidR="00C61DEE" w:rsidRDefault="006933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3652D8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C3D627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B950C1F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7B2D0B7C" w14:textId="59577BAD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CAF9F8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CDB56D" w:rsidR="00C61DEE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DD6A13" w:rsidR="00500DEF" w:rsidRPr="00500DEF" w:rsidRDefault="0069339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339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339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