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4422737" w:rsidR="00FC0766" w:rsidRPr="00395BBB" w:rsidRDefault="0094503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25, 2030 - March 31,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C3FBD64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968D610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795BCC4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39CDC68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FE55F15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41D92D0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9A5A450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3B25F61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73B1DB6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C4BCF63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A365C9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EF2D60C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5D6BDEF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866A3BC" w:rsidR="00BC664A" w:rsidRPr="00395BBB" w:rsidRDefault="009450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945039" w:rsidRDefault="0094503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45039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