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4B35A6" w:rsidR="00FC0766" w:rsidRPr="00395BBB" w:rsidRDefault="008F587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24, 2028 - July 30,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05373A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9FF087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4C0C27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7687AF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2074ED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1F17A2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5B98A8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0542C87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DEEE17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C3A5B2B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67911F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8674B6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60894F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D1DC8E" w:rsidR="00BC664A" w:rsidRPr="00395BBB" w:rsidRDefault="008F58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58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587F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