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7B1D55" w:rsidR="00FC0766" w:rsidRPr="00395BBB" w:rsidRDefault="006D459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20, 2027 - September 26,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3DBC39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2E76639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10E50CF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B600F69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5DC157D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DE4782A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689EF38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2C7D747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BA46AD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83DD08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239A9A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2A3B22E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F2F2E5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3C2109B" w:rsidR="00BC664A" w:rsidRPr="00395BBB" w:rsidRDefault="006D45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D459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D4597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