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F38F6B0" w:rsidR="00FC0766" w:rsidRPr="00395BBB" w:rsidRDefault="00C93A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12, 2027 - September 18,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F4D7C2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1A2B3BA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E3711C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D1FA68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E27EAA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3F1B6E1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D6CF04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D6A2426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302F64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D513CEB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64EA61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BDD7862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99F8AD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AC6B2D" w:rsidR="00BC664A" w:rsidRPr="00395BBB" w:rsidRDefault="00C93A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93A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93AEF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