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9898B4B" w:rsidR="00FC0766" w:rsidRPr="00395BBB" w:rsidRDefault="00504CE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21, 2024 - April 27,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FBE2E58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330E32A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E5F10B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80B50B1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75DBFEC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6AC19FF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581A94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A6D9AA8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43DC13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732646A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FF32374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900C122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DC1003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2E1990F" w:rsidR="00BC664A" w:rsidRPr="00395BBB" w:rsidRDefault="00504CE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4CE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04CE4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