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798B8F" w:rsidR="00FC0766" w:rsidRPr="00395BBB" w:rsidRDefault="000B1E9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12, 2022 - September 18,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46F8DE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B8B9EC0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D5C61C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97E9E17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A26C05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6A17B0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9F3375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37B81E0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BD533E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D420F3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A0323D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151B5C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1CF8EB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9CA9A4" w:rsidR="00BC664A" w:rsidRPr="00395BBB" w:rsidRDefault="000B1E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1E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1E97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