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A5CA45" w:rsidR="00736569" w:rsidRPr="001C4A37" w:rsidRDefault="00E464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18, 2030 - February 24,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10DBC2" w:rsid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2209EEB" w:rsidR="001C4A37" w:rsidRP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DAE5E7" w:rsidR="004A5242" w:rsidRDefault="00E464A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8F16D0A" w:rsidR="001C4A37" w:rsidRP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70FAE7" w:rsidR="004A5242" w:rsidRDefault="00E464A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AF77311" w:rsidR="001C4A37" w:rsidRP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D4135C" w:rsidR="004A5242" w:rsidRDefault="00E464A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8BD049F" w:rsidR="001C4A37" w:rsidRP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751FF89" w:rsidR="004A5242" w:rsidRDefault="00E464A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78C2B88" w:rsidR="001C4A37" w:rsidRP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DB6CF8" w:rsidR="004A5242" w:rsidRDefault="00E464A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3FE29F7" w:rsidR="001C4A37" w:rsidRP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153240" w:rsidR="004A5242" w:rsidRDefault="00E464A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FC7820" w:rsidR="001C4A37" w:rsidRPr="001C4A37" w:rsidRDefault="00E464A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464A9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