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C9F3B2" w:rsidR="00736569" w:rsidRPr="001C4A37" w:rsidRDefault="00BE35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3, 2028 - September 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B28702" w:rsid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B041CD6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33AA6F" w:rsidR="004A5242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5390FC7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68637F" w:rsidR="004A5242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717AB65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990BE8" w:rsidR="004A5242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F672FA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B06CE9" w:rsidR="004A5242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BFB63E2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9300E6" w:rsidR="004A5242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EC0D07A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19AA59" w:rsidR="004A5242" w:rsidRDefault="00BE35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AD76BB6" w:rsidR="001C4A37" w:rsidRPr="001C4A37" w:rsidRDefault="00BE35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E35D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