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484CDD" w:rsidR="00736569" w:rsidRPr="001C4A37" w:rsidRDefault="000A60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2, 2027 - May 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F44B65" w:rsid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96C18B4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3033DB" w:rsidR="004A5242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3B098C4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7DAA06" w:rsidR="004A5242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FB6C32C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BD2E45" w:rsidR="004A5242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CC6B3C6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27780D" w:rsidR="004A5242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33AA193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D3B9136" w:rsidR="004A5242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831908C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3D50C7A" w:rsidR="004A5242" w:rsidRDefault="000A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FACE27E" w:rsidR="001C4A37" w:rsidRPr="001C4A37" w:rsidRDefault="000A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609E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