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3AB39C" w:rsidR="00736569" w:rsidRPr="001C4A37" w:rsidRDefault="004261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7, 2024 - April 13,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CE012F" w:rsid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D00B08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BD2712" w:rsidR="004A5242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63B5A7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CFA3D1" w:rsidR="004A5242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7B2A31B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A74134" w:rsidR="004A5242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4304D59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FBFAE6" w:rsidR="004A5242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900FEA0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AC60C3" w:rsidR="004A5242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4B3963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5B2400" w:rsidR="004A5242" w:rsidRDefault="004261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5D83980" w:rsidR="001C4A37" w:rsidRPr="001C4A37" w:rsidRDefault="004261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261B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