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044CAC" w:rsidR="00736569" w:rsidRPr="001C4A37" w:rsidRDefault="005246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24, 2020 - March 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D49BEA" w:rsid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4C259F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A4735E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F0AB10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69D1B6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E919BA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296BF1C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762809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52AB264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2421454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1F60D6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C111342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391B22" w:rsidR="004A5242" w:rsidRDefault="005246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75FA7B3" w:rsidR="001C4A37" w:rsidRPr="001C4A37" w:rsidRDefault="005246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4676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