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02EF38" w:rsidR="004A5242" w:rsidRPr="004A5242" w:rsidRDefault="00E645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3, 2028 - December 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906C311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62A3973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3493B8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A770F79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7841C8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8536ABF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F0B94C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A489A97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FACEEF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0DECC7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E8EF34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46D44EA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02EC93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270E5B" w:rsidR="004A5242" w:rsidRPr="004A5242" w:rsidRDefault="00E64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645E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6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