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CBAC5C" w:rsidR="004A5242" w:rsidRPr="004A5242" w:rsidRDefault="00146D9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18, 2027 - April 24,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9169B7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B68F8AD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9EC71D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AF738A6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0B4FAB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697A71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A64042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A8C4894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FBAD12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1A413D8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337CBE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00CA554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F11B28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6506256" w:rsidR="004A5242" w:rsidRPr="004A5242" w:rsidRDefault="00146D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46D9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46D98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