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2A542B" w:rsidR="00167098" w:rsidRPr="00167098" w:rsidRDefault="009B48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2029 - May 13,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854369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7520140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68A2A5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8E7B8E8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6B5F9F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CC8CB7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85BF7F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A0D519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133B19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3058117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3AD2D3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F371EC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CCA34D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ED43BFD" w:rsidR="00167098" w:rsidRPr="00167098" w:rsidRDefault="009B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48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48C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