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694BCA" w:rsidR="00167098" w:rsidRPr="00167098" w:rsidRDefault="008B18B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12, 2029 - March 18,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60C2E24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4B24A66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509DDA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767D794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AFCEAEB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70EA908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56934FC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DEB0A57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0817D4D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3666BB2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94CF93A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FFF43A7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4307310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2130226" w:rsidR="00167098" w:rsidRPr="00167098" w:rsidRDefault="008B18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B18B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B18B8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