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94C1FC" w:rsidR="00167098" w:rsidRPr="00167098" w:rsidRDefault="00F400B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11, 2028 - December 17,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3642C7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F63AFB1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F5AAAC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73F7C4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7DA60B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51B404C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58FF61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BC2FBF8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95C0009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F1150D7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9693F0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40F7C6B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A133542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75B4E1" w:rsidR="00167098" w:rsidRPr="00167098" w:rsidRDefault="00F400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400B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400B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