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3C6A1D" w:rsidR="00F22408" w:rsidRPr="00AE06B0" w:rsidRDefault="002D4AF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21, 2027 - November 27,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3D6EB6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31CA1BF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AB46CF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27484D7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B4C9C5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66ECAC5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32C4C6F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73355F3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80060C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B2BD3E6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25863C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9A84324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3EC3DA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4B87510" w:rsidR="00AE06B0" w:rsidRPr="00AE06B0" w:rsidRDefault="002D4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D4AF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D4AF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