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FF747D9" w:rsidR="00F22408" w:rsidRPr="00AE06B0" w:rsidRDefault="00BB5D4C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20, 2027 - June 26,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9BB1D94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54B504DC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8E5901B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794AED29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2993CA8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770AE85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808CD46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27CFDC9D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6389E0AB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99E45AB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3AA01C2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46E4E3D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CEFB857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61631ED3" w:rsidR="00AE06B0" w:rsidRPr="00AE06B0" w:rsidRDefault="00BB5D4C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B5D4C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B5D4C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